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191B3" w14:textId="77777777" w:rsidR="006F2631" w:rsidRDefault="00A9344B" w:rsidP="00A9344B">
      <w:pPr>
        <w:jc w:val="center"/>
      </w:pPr>
      <w:r w:rsidRPr="00D71083">
        <w:rPr>
          <w:b/>
          <w:noProof/>
          <w:sz w:val="20"/>
          <w:szCs w:val="20"/>
        </w:rPr>
        <w:drawing>
          <wp:inline distT="0" distB="0" distL="0" distR="0" wp14:anchorId="0772B709" wp14:editId="56E47B28">
            <wp:extent cx="3781425" cy="1019175"/>
            <wp:effectExtent l="0" t="0" r="9525" b="9525"/>
            <wp:docPr id="1" name="Picture 1" descr="logo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nl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81425" cy="1019175"/>
                    </a:xfrm>
                    <a:prstGeom prst="rect">
                      <a:avLst/>
                    </a:prstGeom>
                    <a:noFill/>
                    <a:ln>
                      <a:noFill/>
                    </a:ln>
                  </pic:spPr>
                </pic:pic>
              </a:graphicData>
            </a:graphic>
          </wp:inline>
        </w:drawing>
      </w:r>
    </w:p>
    <w:p w14:paraId="0FCF6808" w14:textId="77777777" w:rsidR="00A9344B" w:rsidRDefault="00A9344B" w:rsidP="00A9344B">
      <w:pPr>
        <w:jc w:val="center"/>
        <w:rPr>
          <w:rFonts w:ascii="CG Times" w:hAnsi="CG Times"/>
          <w:b/>
          <w:sz w:val="28"/>
          <w:szCs w:val="28"/>
          <w:u w:val="single"/>
        </w:rPr>
      </w:pPr>
      <w:r w:rsidRPr="00A9344B">
        <w:rPr>
          <w:rFonts w:ascii="CG Times" w:hAnsi="CG Times"/>
          <w:b/>
          <w:sz w:val="28"/>
          <w:szCs w:val="28"/>
          <w:u w:val="single"/>
        </w:rPr>
        <w:t xml:space="preserve">Post of </w:t>
      </w:r>
      <w:r w:rsidR="00133E69">
        <w:rPr>
          <w:rFonts w:ascii="CG Times" w:hAnsi="CG Times"/>
          <w:b/>
          <w:sz w:val="28"/>
          <w:szCs w:val="28"/>
          <w:u w:val="single"/>
        </w:rPr>
        <w:t>Treatment Plant Worker-Shift</w:t>
      </w:r>
    </w:p>
    <w:p w14:paraId="22D6B2E1" w14:textId="77777777" w:rsidR="001703FD" w:rsidRDefault="00A9344B" w:rsidP="001703FD">
      <w:pPr>
        <w:rPr>
          <w:rFonts w:ascii="CG Times" w:hAnsi="CG Times"/>
          <w:b/>
          <w:sz w:val="24"/>
          <w:szCs w:val="24"/>
        </w:rPr>
      </w:pPr>
      <w:r w:rsidRPr="00A9344B">
        <w:rPr>
          <w:rFonts w:ascii="CG Times" w:hAnsi="CG Times"/>
          <w:b/>
          <w:sz w:val="24"/>
          <w:szCs w:val="24"/>
        </w:rPr>
        <w:t>Duties:</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
        <w:gridCol w:w="9251"/>
      </w:tblGrid>
      <w:tr w:rsidR="001703FD" w14:paraId="5543FFAE" w14:textId="77777777" w:rsidTr="007E5A5A">
        <w:tc>
          <w:tcPr>
            <w:tcW w:w="535" w:type="dxa"/>
          </w:tcPr>
          <w:p w14:paraId="21992F84" w14:textId="77777777" w:rsidR="001703FD" w:rsidRPr="005C6560" w:rsidRDefault="001703FD" w:rsidP="007E5A5A">
            <w:pPr>
              <w:spacing w:line="276" w:lineRule="auto"/>
              <w:jc w:val="center"/>
              <w:rPr>
                <w:rFonts w:ascii="CG Times" w:hAnsi="CG Times"/>
                <w:sz w:val="24"/>
                <w:szCs w:val="24"/>
              </w:rPr>
            </w:pPr>
            <w:r>
              <w:rPr>
                <w:rFonts w:ascii="CG Times" w:hAnsi="CG Times"/>
                <w:sz w:val="24"/>
                <w:szCs w:val="24"/>
              </w:rPr>
              <w:t>1.</w:t>
            </w:r>
          </w:p>
        </w:tc>
        <w:tc>
          <w:tcPr>
            <w:tcW w:w="7424" w:type="dxa"/>
          </w:tcPr>
          <w:p w14:paraId="0CC0A343" w14:textId="77777777" w:rsidR="001703FD" w:rsidRDefault="001703FD" w:rsidP="007254A0">
            <w:pPr>
              <w:tabs>
                <w:tab w:val="left" w:pos="2655"/>
              </w:tabs>
              <w:spacing w:line="360" w:lineRule="auto"/>
              <w:jc w:val="both"/>
              <w:rPr>
                <w:rFonts w:ascii="CG Times" w:hAnsi="CG Times"/>
                <w:sz w:val="24"/>
                <w:szCs w:val="24"/>
              </w:rPr>
            </w:pPr>
            <w:r>
              <w:rPr>
                <w:rFonts w:ascii="CG Times" w:hAnsi="CG Times"/>
                <w:sz w:val="24"/>
                <w:szCs w:val="24"/>
              </w:rPr>
              <w:t>To remove and dispose of screenings from bar screen and other installations at the station and keep them in clean state at all times and to operate the mechanical and electrical equipment at the Treatment Plant.</w:t>
            </w:r>
          </w:p>
        </w:tc>
      </w:tr>
      <w:tr w:rsidR="001703FD" w14:paraId="0A40B916" w14:textId="77777777" w:rsidTr="007E5A5A">
        <w:tc>
          <w:tcPr>
            <w:tcW w:w="535" w:type="dxa"/>
          </w:tcPr>
          <w:p w14:paraId="2CB494D9" w14:textId="77777777" w:rsidR="001703FD" w:rsidRDefault="001703FD" w:rsidP="007E5A5A">
            <w:pPr>
              <w:spacing w:line="276" w:lineRule="auto"/>
              <w:jc w:val="center"/>
              <w:rPr>
                <w:rFonts w:ascii="CG Times" w:hAnsi="CG Times"/>
                <w:sz w:val="24"/>
                <w:szCs w:val="24"/>
              </w:rPr>
            </w:pPr>
            <w:r>
              <w:rPr>
                <w:rFonts w:ascii="CG Times" w:hAnsi="CG Times"/>
                <w:sz w:val="24"/>
                <w:szCs w:val="24"/>
              </w:rPr>
              <w:t>2.</w:t>
            </w:r>
          </w:p>
        </w:tc>
        <w:tc>
          <w:tcPr>
            <w:tcW w:w="7424" w:type="dxa"/>
          </w:tcPr>
          <w:p w14:paraId="26BF0C1F" w14:textId="77777777" w:rsidR="001703FD" w:rsidRDefault="001703FD" w:rsidP="007254A0">
            <w:pPr>
              <w:tabs>
                <w:tab w:val="left" w:pos="2655"/>
              </w:tabs>
              <w:spacing w:line="360" w:lineRule="auto"/>
              <w:jc w:val="both"/>
              <w:rPr>
                <w:rFonts w:ascii="CG Times" w:hAnsi="CG Times"/>
                <w:sz w:val="24"/>
                <w:szCs w:val="24"/>
              </w:rPr>
            </w:pPr>
            <w:r>
              <w:rPr>
                <w:rFonts w:ascii="CG Times" w:hAnsi="CG Times"/>
                <w:sz w:val="24"/>
                <w:szCs w:val="24"/>
              </w:rPr>
              <w:t>To regulate incoming wastewater flows including valve operations and associated works in the different treatment units and abide by the issued instructions with regard to treatment processes and report any malfunctioning.</w:t>
            </w:r>
          </w:p>
        </w:tc>
      </w:tr>
      <w:tr w:rsidR="001703FD" w14:paraId="29B59721" w14:textId="77777777" w:rsidTr="007E5A5A">
        <w:tc>
          <w:tcPr>
            <w:tcW w:w="535" w:type="dxa"/>
          </w:tcPr>
          <w:p w14:paraId="700940D4" w14:textId="77777777" w:rsidR="001703FD" w:rsidRDefault="001703FD" w:rsidP="007E5A5A">
            <w:pPr>
              <w:spacing w:line="276" w:lineRule="auto"/>
              <w:jc w:val="center"/>
              <w:rPr>
                <w:rFonts w:ascii="CG Times" w:hAnsi="CG Times"/>
                <w:sz w:val="24"/>
                <w:szCs w:val="24"/>
              </w:rPr>
            </w:pPr>
            <w:r>
              <w:rPr>
                <w:rFonts w:ascii="CG Times" w:hAnsi="CG Times"/>
                <w:sz w:val="24"/>
                <w:szCs w:val="24"/>
              </w:rPr>
              <w:t>3.</w:t>
            </w:r>
          </w:p>
        </w:tc>
        <w:tc>
          <w:tcPr>
            <w:tcW w:w="7424" w:type="dxa"/>
          </w:tcPr>
          <w:p w14:paraId="2E08FBEE" w14:textId="77777777" w:rsidR="001703FD" w:rsidRDefault="001703FD" w:rsidP="007254A0">
            <w:pPr>
              <w:tabs>
                <w:tab w:val="left" w:pos="2655"/>
              </w:tabs>
              <w:spacing w:line="360" w:lineRule="auto"/>
              <w:jc w:val="both"/>
              <w:rPr>
                <w:rFonts w:ascii="CG Times" w:hAnsi="CG Times"/>
                <w:sz w:val="24"/>
                <w:szCs w:val="24"/>
              </w:rPr>
            </w:pPr>
            <w:r>
              <w:rPr>
                <w:rFonts w:ascii="CG Times" w:hAnsi="CG Times"/>
                <w:sz w:val="24"/>
                <w:szCs w:val="24"/>
              </w:rPr>
              <w:t>To inspect and ensure that treated wastewater is safely disposed into the environment.</w:t>
            </w:r>
          </w:p>
        </w:tc>
      </w:tr>
      <w:tr w:rsidR="001703FD" w14:paraId="272F17DE" w14:textId="77777777" w:rsidTr="007E5A5A">
        <w:tc>
          <w:tcPr>
            <w:tcW w:w="535" w:type="dxa"/>
          </w:tcPr>
          <w:p w14:paraId="36739346" w14:textId="77777777" w:rsidR="001703FD" w:rsidRDefault="001703FD" w:rsidP="007E5A5A">
            <w:pPr>
              <w:spacing w:line="276" w:lineRule="auto"/>
              <w:jc w:val="center"/>
              <w:rPr>
                <w:rFonts w:ascii="CG Times" w:hAnsi="CG Times"/>
                <w:sz w:val="24"/>
                <w:szCs w:val="24"/>
              </w:rPr>
            </w:pPr>
            <w:r>
              <w:rPr>
                <w:rFonts w:ascii="CG Times" w:hAnsi="CG Times"/>
                <w:sz w:val="24"/>
                <w:szCs w:val="24"/>
              </w:rPr>
              <w:t>4.</w:t>
            </w:r>
          </w:p>
        </w:tc>
        <w:tc>
          <w:tcPr>
            <w:tcW w:w="7424" w:type="dxa"/>
          </w:tcPr>
          <w:p w14:paraId="0AE5A672" w14:textId="77777777" w:rsidR="001703FD" w:rsidRDefault="001703FD" w:rsidP="007254A0">
            <w:pPr>
              <w:tabs>
                <w:tab w:val="left" w:pos="2655"/>
              </w:tabs>
              <w:spacing w:line="360" w:lineRule="auto"/>
              <w:jc w:val="both"/>
              <w:rPr>
                <w:rFonts w:ascii="CG Times" w:hAnsi="CG Times"/>
                <w:sz w:val="24"/>
                <w:szCs w:val="24"/>
              </w:rPr>
            </w:pPr>
            <w:r>
              <w:rPr>
                <w:rFonts w:ascii="CG Times" w:hAnsi="CG Times"/>
                <w:sz w:val="24"/>
                <w:szCs w:val="24"/>
              </w:rPr>
              <w:t>To dispose of the sludge in the drying beds and take care of its drying process prior to its disposal.</w:t>
            </w:r>
          </w:p>
        </w:tc>
      </w:tr>
      <w:tr w:rsidR="001703FD" w14:paraId="1CC6E0B1" w14:textId="77777777" w:rsidTr="007E5A5A">
        <w:tc>
          <w:tcPr>
            <w:tcW w:w="535" w:type="dxa"/>
          </w:tcPr>
          <w:p w14:paraId="54B358D1" w14:textId="77777777" w:rsidR="001703FD" w:rsidRDefault="001703FD" w:rsidP="007E5A5A">
            <w:pPr>
              <w:spacing w:line="276" w:lineRule="auto"/>
              <w:jc w:val="center"/>
              <w:rPr>
                <w:rFonts w:ascii="CG Times" w:hAnsi="CG Times"/>
                <w:sz w:val="24"/>
                <w:szCs w:val="24"/>
              </w:rPr>
            </w:pPr>
            <w:r>
              <w:rPr>
                <w:rFonts w:ascii="CG Times" w:hAnsi="CG Times"/>
                <w:sz w:val="24"/>
                <w:szCs w:val="24"/>
              </w:rPr>
              <w:t>5.</w:t>
            </w:r>
          </w:p>
        </w:tc>
        <w:tc>
          <w:tcPr>
            <w:tcW w:w="7424" w:type="dxa"/>
          </w:tcPr>
          <w:p w14:paraId="7F633A77" w14:textId="77777777" w:rsidR="001703FD" w:rsidRDefault="001703FD" w:rsidP="007254A0">
            <w:pPr>
              <w:tabs>
                <w:tab w:val="left" w:pos="2655"/>
              </w:tabs>
              <w:spacing w:line="360" w:lineRule="auto"/>
              <w:jc w:val="both"/>
              <w:rPr>
                <w:rFonts w:ascii="CG Times" w:hAnsi="CG Times"/>
                <w:sz w:val="24"/>
                <w:szCs w:val="24"/>
              </w:rPr>
            </w:pPr>
            <w:r>
              <w:rPr>
                <w:rFonts w:ascii="CG Times" w:hAnsi="CG Times"/>
                <w:sz w:val="24"/>
                <w:szCs w:val="24"/>
              </w:rPr>
              <w:t>To assist in the preparation and dosing of chemicals at Treatment Plants and Pumping Stations.</w:t>
            </w:r>
          </w:p>
        </w:tc>
      </w:tr>
      <w:tr w:rsidR="001703FD" w14:paraId="04CDB06A" w14:textId="77777777" w:rsidTr="007E5A5A">
        <w:tc>
          <w:tcPr>
            <w:tcW w:w="535" w:type="dxa"/>
          </w:tcPr>
          <w:p w14:paraId="14A6AAB7" w14:textId="77777777" w:rsidR="001703FD" w:rsidRDefault="001703FD" w:rsidP="007E5A5A">
            <w:pPr>
              <w:spacing w:line="276" w:lineRule="auto"/>
              <w:jc w:val="center"/>
              <w:rPr>
                <w:rFonts w:ascii="CG Times" w:hAnsi="CG Times"/>
                <w:sz w:val="24"/>
                <w:szCs w:val="24"/>
              </w:rPr>
            </w:pPr>
            <w:r>
              <w:rPr>
                <w:rFonts w:ascii="CG Times" w:hAnsi="CG Times"/>
                <w:sz w:val="24"/>
                <w:szCs w:val="24"/>
              </w:rPr>
              <w:t>6.</w:t>
            </w:r>
          </w:p>
        </w:tc>
        <w:tc>
          <w:tcPr>
            <w:tcW w:w="7424" w:type="dxa"/>
          </w:tcPr>
          <w:p w14:paraId="58EFDBBC" w14:textId="77777777" w:rsidR="001703FD" w:rsidRDefault="001703FD" w:rsidP="007254A0">
            <w:pPr>
              <w:tabs>
                <w:tab w:val="left" w:pos="2655"/>
              </w:tabs>
              <w:spacing w:line="360" w:lineRule="auto"/>
              <w:jc w:val="both"/>
              <w:rPr>
                <w:rFonts w:ascii="CG Times" w:hAnsi="CG Times"/>
                <w:sz w:val="24"/>
                <w:szCs w:val="24"/>
              </w:rPr>
            </w:pPr>
            <w:r>
              <w:rPr>
                <w:rFonts w:ascii="CG Times" w:hAnsi="CG Times"/>
                <w:sz w:val="24"/>
                <w:szCs w:val="24"/>
              </w:rPr>
              <w:t>To assist the maintenance team for the maintenance work at Treatment Plants and Pumping Stations.</w:t>
            </w:r>
          </w:p>
        </w:tc>
      </w:tr>
      <w:tr w:rsidR="001703FD" w14:paraId="4B0F8717" w14:textId="77777777" w:rsidTr="007E5A5A">
        <w:tc>
          <w:tcPr>
            <w:tcW w:w="535" w:type="dxa"/>
          </w:tcPr>
          <w:p w14:paraId="61F5824F" w14:textId="77777777" w:rsidR="001703FD" w:rsidRDefault="001703FD" w:rsidP="007E5A5A">
            <w:pPr>
              <w:spacing w:line="276" w:lineRule="auto"/>
              <w:jc w:val="center"/>
              <w:rPr>
                <w:rFonts w:ascii="CG Times" w:hAnsi="CG Times"/>
                <w:sz w:val="24"/>
                <w:szCs w:val="24"/>
              </w:rPr>
            </w:pPr>
            <w:r>
              <w:rPr>
                <w:rFonts w:ascii="CG Times" w:hAnsi="CG Times"/>
                <w:sz w:val="24"/>
                <w:szCs w:val="24"/>
              </w:rPr>
              <w:t>7.</w:t>
            </w:r>
          </w:p>
        </w:tc>
        <w:tc>
          <w:tcPr>
            <w:tcW w:w="7424" w:type="dxa"/>
          </w:tcPr>
          <w:p w14:paraId="22950C8F" w14:textId="77777777" w:rsidR="001703FD" w:rsidRDefault="001703FD" w:rsidP="007254A0">
            <w:pPr>
              <w:tabs>
                <w:tab w:val="left" w:pos="2655"/>
              </w:tabs>
              <w:spacing w:line="360" w:lineRule="auto"/>
              <w:jc w:val="both"/>
              <w:rPr>
                <w:rFonts w:ascii="CG Times" w:hAnsi="CG Times"/>
                <w:sz w:val="24"/>
                <w:szCs w:val="24"/>
              </w:rPr>
            </w:pPr>
            <w:r>
              <w:rPr>
                <w:rFonts w:ascii="CG Times" w:hAnsi="CG Times"/>
                <w:sz w:val="24"/>
                <w:szCs w:val="24"/>
              </w:rPr>
              <w:t>To clean and maintain the Authority’s buildings yard, vehicles, plant and equipment.</w:t>
            </w:r>
          </w:p>
        </w:tc>
      </w:tr>
      <w:tr w:rsidR="001703FD" w14:paraId="0DC340E4" w14:textId="77777777" w:rsidTr="007E5A5A">
        <w:tc>
          <w:tcPr>
            <w:tcW w:w="535" w:type="dxa"/>
          </w:tcPr>
          <w:p w14:paraId="2DBE5F97" w14:textId="77777777" w:rsidR="001703FD" w:rsidRDefault="001703FD" w:rsidP="007E5A5A">
            <w:pPr>
              <w:spacing w:line="276" w:lineRule="auto"/>
              <w:jc w:val="center"/>
              <w:rPr>
                <w:rFonts w:ascii="CG Times" w:hAnsi="CG Times"/>
                <w:sz w:val="24"/>
                <w:szCs w:val="24"/>
              </w:rPr>
            </w:pPr>
            <w:r>
              <w:rPr>
                <w:rFonts w:ascii="CG Times" w:hAnsi="CG Times"/>
                <w:sz w:val="24"/>
                <w:szCs w:val="24"/>
              </w:rPr>
              <w:t>8.</w:t>
            </w:r>
          </w:p>
        </w:tc>
        <w:tc>
          <w:tcPr>
            <w:tcW w:w="7424" w:type="dxa"/>
          </w:tcPr>
          <w:p w14:paraId="7B65DC59" w14:textId="77777777" w:rsidR="001703FD" w:rsidRDefault="001703FD" w:rsidP="007254A0">
            <w:pPr>
              <w:tabs>
                <w:tab w:val="left" w:pos="2655"/>
              </w:tabs>
              <w:spacing w:line="360" w:lineRule="auto"/>
              <w:jc w:val="both"/>
              <w:rPr>
                <w:rFonts w:ascii="CG Times" w:hAnsi="CG Times"/>
                <w:sz w:val="24"/>
                <w:szCs w:val="24"/>
              </w:rPr>
            </w:pPr>
            <w:r>
              <w:rPr>
                <w:rFonts w:ascii="CG Times" w:hAnsi="CG Times"/>
                <w:sz w:val="24"/>
                <w:szCs w:val="24"/>
              </w:rPr>
              <w:t>To remove, transport or stack materials, including chemicals and chlorine.</w:t>
            </w:r>
          </w:p>
        </w:tc>
      </w:tr>
      <w:tr w:rsidR="001703FD" w14:paraId="0F9B15B6" w14:textId="77777777" w:rsidTr="007E5A5A">
        <w:tc>
          <w:tcPr>
            <w:tcW w:w="535" w:type="dxa"/>
          </w:tcPr>
          <w:p w14:paraId="169D165D" w14:textId="77777777" w:rsidR="001703FD" w:rsidRDefault="001703FD" w:rsidP="007E5A5A">
            <w:pPr>
              <w:spacing w:line="276" w:lineRule="auto"/>
              <w:jc w:val="center"/>
              <w:rPr>
                <w:rFonts w:ascii="CG Times" w:hAnsi="CG Times"/>
                <w:sz w:val="24"/>
                <w:szCs w:val="24"/>
              </w:rPr>
            </w:pPr>
            <w:r>
              <w:rPr>
                <w:rFonts w:ascii="CG Times" w:hAnsi="CG Times"/>
                <w:sz w:val="24"/>
                <w:szCs w:val="24"/>
              </w:rPr>
              <w:t>9.</w:t>
            </w:r>
          </w:p>
        </w:tc>
        <w:tc>
          <w:tcPr>
            <w:tcW w:w="7424" w:type="dxa"/>
          </w:tcPr>
          <w:p w14:paraId="236FB5B8" w14:textId="77777777" w:rsidR="001703FD" w:rsidRDefault="001703FD" w:rsidP="007254A0">
            <w:pPr>
              <w:tabs>
                <w:tab w:val="left" w:pos="2655"/>
              </w:tabs>
              <w:spacing w:line="360" w:lineRule="auto"/>
              <w:jc w:val="both"/>
              <w:rPr>
                <w:rFonts w:ascii="CG Times" w:hAnsi="CG Times"/>
                <w:sz w:val="24"/>
                <w:szCs w:val="24"/>
              </w:rPr>
            </w:pPr>
            <w:r>
              <w:rPr>
                <w:rFonts w:ascii="CG Times" w:hAnsi="CG Times"/>
                <w:sz w:val="24"/>
                <w:szCs w:val="24"/>
              </w:rPr>
              <w:t xml:space="preserve">To answer telephone calls and carry out </w:t>
            </w:r>
            <w:proofErr w:type="spellStart"/>
            <w:r>
              <w:rPr>
                <w:rFonts w:ascii="CG Times" w:hAnsi="CG Times"/>
                <w:sz w:val="24"/>
                <w:szCs w:val="24"/>
              </w:rPr>
              <w:t>messengerial</w:t>
            </w:r>
            <w:proofErr w:type="spellEnd"/>
            <w:r>
              <w:rPr>
                <w:rFonts w:ascii="CG Times" w:hAnsi="CG Times"/>
                <w:sz w:val="24"/>
                <w:szCs w:val="24"/>
              </w:rPr>
              <w:t xml:space="preserve"> duties, as and when required.</w:t>
            </w:r>
          </w:p>
        </w:tc>
      </w:tr>
      <w:tr w:rsidR="001703FD" w:rsidRPr="00583338" w14:paraId="1D137D10" w14:textId="77777777" w:rsidTr="007E5A5A">
        <w:tc>
          <w:tcPr>
            <w:tcW w:w="535" w:type="dxa"/>
          </w:tcPr>
          <w:p w14:paraId="4B9C8DA1" w14:textId="77777777" w:rsidR="001703FD" w:rsidRDefault="001703FD" w:rsidP="007E5A5A">
            <w:pPr>
              <w:spacing w:line="276" w:lineRule="auto"/>
              <w:jc w:val="center"/>
              <w:rPr>
                <w:rFonts w:ascii="CG Times" w:hAnsi="CG Times"/>
                <w:sz w:val="24"/>
                <w:szCs w:val="24"/>
              </w:rPr>
            </w:pPr>
            <w:r>
              <w:rPr>
                <w:rFonts w:ascii="CG Times" w:hAnsi="CG Times"/>
                <w:sz w:val="24"/>
                <w:szCs w:val="24"/>
              </w:rPr>
              <w:t>10.</w:t>
            </w:r>
          </w:p>
        </w:tc>
        <w:tc>
          <w:tcPr>
            <w:tcW w:w="7424" w:type="dxa"/>
          </w:tcPr>
          <w:p w14:paraId="1BBE9723" w14:textId="5DD675D1" w:rsidR="001703FD" w:rsidRDefault="001703FD" w:rsidP="007254A0">
            <w:pPr>
              <w:tabs>
                <w:tab w:val="left" w:pos="2655"/>
              </w:tabs>
              <w:spacing w:line="360" w:lineRule="auto"/>
              <w:jc w:val="both"/>
              <w:rPr>
                <w:rFonts w:ascii="CG Times" w:hAnsi="CG Times"/>
                <w:sz w:val="24"/>
                <w:szCs w:val="24"/>
              </w:rPr>
            </w:pPr>
            <w:r>
              <w:rPr>
                <w:rFonts w:ascii="CG Times" w:hAnsi="CG Times"/>
                <w:sz w:val="24"/>
                <w:szCs w:val="24"/>
              </w:rPr>
              <w:t>To perform such other duties directly related to the main duties listed above or related to the delivery of the output and results expected from the Treatment Plant Worker in the roles ascribed to him.</w:t>
            </w:r>
          </w:p>
          <w:p w14:paraId="79B8CD7D" w14:textId="77777777" w:rsidR="001703FD" w:rsidRDefault="001703FD" w:rsidP="007254A0">
            <w:pPr>
              <w:tabs>
                <w:tab w:val="left" w:pos="2655"/>
              </w:tabs>
              <w:spacing w:line="360" w:lineRule="auto"/>
              <w:jc w:val="both"/>
              <w:rPr>
                <w:rFonts w:ascii="CG Times" w:hAnsi="CG Times"/>
                <w:b/>
                <w:sz w:val="24"/>
                <w:szCs w:val="24"/>
                <w:u w:val="single"/>
              </w:rPr>
            </w:pPr>
            <w:r>
              <w:rPr>
                <w:rFonts w:ascii="CG Times" w:hAnsi="CG Times"/>
                <w:b/>
                <w:sz w:val="24"/>
                <w:szCs w:val="24"/>
                <w:u w:val="single"/>
              </w:rPr>
              <w:t>Note</w:t>
            </w:r>
          </w:p>
          <w:p w14:paraId="41B021F5" w14:textId="77777777" w:rsidR="001703FD" w:rsidRPr="00583338" w:rsidRDefault="001703FD" w:rsidP="007254A0">
            <w:pPr>
              <w:tabs>
                <w:tab w:val="left" w:pos="2655"/>
              </w:tabs>
              <w:spacing w:line="360" w:lineRule="auto"/>
              <w:jc w:val="both"/>
              <w:rPr>
                <w:rFonts w:ascii="CG Times" w:hAnsi="CG Times"/>
                <w:sz w:val="24"/>
                <w:szCs w:val="24"/>
              </w:rPr>
            </w:pPr>
            <w:r>
              <w:rPr>
                <w:rFonts w:ascii="CG Times" w:hAnsi="CG Times"/>
                <w:sz w:val="24"/>
                <w:szCs w:val="24"/>
              </w:rPr>
              <w:t>Treatment Plant Workers will be required to work on a shift system on a 24-hour basis including night duty, Sundays and Public Holidays.</w:t>
            </w:r>
          </w:p>
        </w:tc>
      </w:tr>
    </w:tbl>
    <w:p w14:paraId="0FB1861D" w14:textId="0D1D14FE" w:rsidR="00A9344B" w:rsidRPr="00A9344B" w:rsidRDefault="00A9344B" w:rsidP="001703FD">
      <w:pPr>
        <w:rPr>
          <w:rFonts w:ascii="CG Times" w:hAnsi="CG Times"/>
          <w:b/>
          <w:sz w:val="24"/>
          <w:szCs w:val="24"/>
        </w:rPr>
      </w:pPr>
    </w:p>
    <w:sectPr w:rsidR="00A9344B" w:rsidRPr="00A9344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panose1 w:val="020206030504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7CA"/>
    <w:rsid w:val="00133E69"/>
    <w:rsid w:val="001703FD"/>
    <w:rsid w:val="006537CA"/>
    <w:rsid w:val="006F2631"/>
    <w:rsid w:val="007254A0"/>
    <w:rsid w:val="00A464CB"/>
    <w:rsid w:val="00A93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15377"/>
  <w15:chartTrackingRefBased/>
  <w15:docId w15:val="{6CD712F5-1D39-493A-A2B6-1C7D6CDE8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344B"/>
    <w:pPr>
      <w:spacing w:after="0" w:line="240" w:lineRule="auto"/>
    </w:pPr>
    <w:rPr>
      <w:rFonts w:eastAsia="MS Mincho"/>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6b51b2-7834-4ce5-b4e1-80a02db4e8ef">
      <Terms xmlns="http://schemas.microsoft.com/office/infopath/2007/PartnerControls"/>
    </lcf76f155ced4ddcb4097134ff3c332f>
    <TaxCatchAll xmlns="8e8bb8d3-d223-438d-9c12-634532ab778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8A978179A3234A99B9E767C130D648" ma:contentTypeVersion="12" ma:contentTypeDescription="Create a new document." ma:contentTypeScope="" ma:versionID="bee9b8b6198439f813245a4e061f51c4">
  <xsd:schema xmlns:xsd="http://www.w3.org/2001/XMLSchema" xmlns:xs="http://www.w3.org/2001/XMLSchema" xmlns:p="http://schemas.microsoft.com/office/2006/metadata/properties" xmlns:ns2="296b51b2-7834-4ce5-b4e1-80a02db4e8ef" xmlns:ns3="8e8bb8d3-d223-438d-9c12-634532ab778f" targetNamespace="http://schemas.microsoft.com/office/2006/metadata/properties" ma:root="true" ma:fieldsID="06391745b9f149783d773120c080edd6" ns2:_="" ns3:_="">
    <xsd:import namespace="296b51b2-7834-4ce5-b4e1-80a02db4e8ef"/>
    <xsd:import namespace="8e8bb8d3-d223-438d-9c12-634532ab778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b51b2-7834-4ce5-b4e1-80a02db4e8e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90c4ebe-2996-4bb1-a53c-1f0ee786043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bb8d3-d223-438d-9c12-634532ab77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f19a9c7-4318-4644-a714-e17be2023399}" ma:internalName="TaxCatchAll" ma:showField="CatchAllData" ma:web="8e8bb8d3-d223-438d-9c12-634532ab77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EFE793-1FDA-433F-8A9A-ACF39C41F39F}">
  <ds:schemaRefs>
    <ds:schemaRef ds:uri="http://schemas.microsoft.com/office/2006/metadata/properties"/>
    <ds:schemaRef ds:uri="http://schemas.microsoft.com/office/infopath/2007/PartnerControls"/>
    <ds:schemaRef ds:uri="296b51b2-7834-4ce5-b4e1-80a02db4e8ef"/>
    <ds:schemaRef ds:uri="8e8bb8d3-d223-438d-9c12-634532ab778f"/>
  </ds:schemaRefs>
</ds:datastoreItem>
</file>

<file path=customXml/itemProps2.xml><?xml version="1.0" encoding="utf-8"?>
<ds:datastoreItem xmlns:ds="http://schemas.openxmlformats.org/officeDocument/2006/customXml" ds:itemID="{FCBCBC1C-3AAC-44B4-B5D4-FB0BFF8F6114}">
  <ds:schemaRefs>
    <ds:schemaRef ds:uri="http://schemas.microsoft.com/sharepoint/v3/contenttype/forms"/>
  </ds:schemaRefs>
</ds:datastoreItem>
</file>

<file path=customXml/itemProps3.xml><?xml version="1.0" encoding="utf-8"?>
<ds:datastoreItem xmlns:ds="http://schemas.openxmlformats.org/officeDocument/2006/customXml" ds:itemID="{5999F877-28D2-4D82-BB20-865B0922E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b51b2-7834-4ce5-b4e1-80a02db4e8ef"/>
    <ds:schemaRef ds:uri="8e8bb8d3-d223-438d-9c12-634532ab7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222</Words>
  <Characters>1271</Characters>
  <Application>Microsoft Office Word</Application>
  <DocSecurity>0</DocSecurity>
  <Lines>10</Lines>
  <Paragraphs>2</Paragraphs>
  <ScaleCrop>false</ScaleCrop>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Farahnaz Bibi Mohoboob</dc:creator>
  <cp:keywords/>
  <dc:description/>
  <cp:lastModifiedBy>Poospanjalee Perbhoo</cp:lastModifiedBy>
  <cp:revision>5</cp:revision>
  <dcterms:created xsi:type="dcterms:W3CDTF">2025-09-23T09:00:00Z</dcterms:created>
  <dcterms:modified xsi:type="dcterms:W3CDTF">2025-10-01T06:08:00Z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0x010100768A978179A3234A99B9E767C130D648</vt:lpwstr>
  </property>
  <property fmtid="{D5CDD505-2E9C-101B-9397-08002B2CF9AE}" pid="3" name="MediaServiceImageTags">
    <vt:lpwstr/>
  </property>
</Properties>
</file>